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39" w:rsidRPr="00967DE1" w:rsidRDefault="00343DFA" w:rsidP="00343DFA">
      <w:pPr>
        <w:pStyle w:val="Bezodstpw"/>
        <w:jc w:val="center"/>
        <w:rPr>
          <w:b/>
        </w:rPr>
      </w:pPr>
      <w:r w:rsidRPr="00967DE1">
        <w:rPr>
          <w:b/>
        </w:rPr>
        <w:t xml:space="preserve">Zarządzenie Nr </w:t>
      </w:r>
      <w:r w:rsidR="000112E9">
        <w:rPr>
          <w:b/>
        </w:rPr>
        <w:t>12</w:t>
      </w:r>
      <w:r w:rsidR="002513B1">
        <w:rPr>
          <w:b/>
        </w:rPr>
        <w:t>/2020</w:t>
      </w:r>
    </w:p>
    <w:p w:rsidR="00343DFA" w:rsidRPr="00967DE1" w:rsidRDefault="00343DFA" w:rsidP="00343DFA">
      <w:pPr>
        <w:pStyle w:val="Bezodstpw"/>
        <w:jc w:val="center"/>
        <w:rPr>
          <w:b/>
        </w:rPr>
      </w:pPr>
      <w:r w:rsidRPr="00967DE1">
        <w:rPr>
          <w:b/>
        </w:rPr>
        <w:t>Dyrektora Muzeum Regionalnego w Pułtusku</w:t>
      </w:r>
    </w:p>
    <w:p w:rsidR="00343DFA" w:rsidRPr="00967DE1" w:rsidRDefault="004B49A4" w:rsidP="00343DFA">
      <w:pPr>
        <w:pStyle w:val="Bezodstpw"/>
        <w:jc w:val="center"/>
        <w:rPr>
          <w:b/>
        </w:rPr>
      </w:pPr>
      <w:r>
        <w:rPr>
          <w:b/>
        </w:rPr>
        <w:t>z dnia</w:t>
      </w:r>
      <w:r w:rsidR="000E5C1A">
        <w:rPr>
          <w:b/>
        </w:rPr>
        <w:t xml:space="preserve"> </w:t>
      </w:r>
      <w:r w:rsidR="00361601">
        <w:rPr>
          <w:b/>
        </w:rPr>
        <w:t>25</w:t>
      </w:r>
      <w:r w:rsidR="00592E8B">
        <w:rPr>
          <w:b/>
        </w:rPr>
        <w:t xml:space="preserve"> </w:t>
      </w:r>
      <w:r w:rsidR="000112E9">
        <w:rPr>
          <w:b/>
        </w:rPr>
        <w:t>listopada</w:t>
      </w:r>
      <w:r w:rsidR="002513B1">
        <w:rPr>
          <w:b/>
        </w:rPr>
        <w:t xml:space="preserve"> 2020</w:t>
      </w:r>
      <w:r w:rsidR="004A3470">
        <w:rPr>
          <w:b/>
        </w:rPr>
        <w:t xml:space="preserve"> </w:t>
      </w:r>
      <w:r w:rsidR="00592E8B">
        <w:rPr>
          <w:b/>
        </w:rPr>
        <w:t>r.</w:t>
      </w:r>
    </w:p>
    <w:p w:rsidR="00343DFA" w:rsidRPr="00967DE1" w:rsidRDefault="00761519" w:rsidP="000112E9">
      <w:pPr>
        <w:pStyle w:val="Bezodstpw"/>
        <w:jc w:val="center"/>
        <w:rPr>
          <w:b/>
        </w:rPr>
      </w:pPr>
      <w:r w:rsidRPr="00967DE1">
        <w:rPr>
          <w:b/>
        </w:rPr>
        <w:t xml:space="preserve">w sprawie </w:t>
      </w:r>
      <w:r w:rsidR="000112E9">
        <w:rPr>
          <w:b/>
        </w:rPr>
        <w:t>powołania Koordynatora do spraw dostępności</w:t>
      </w:r>
    </w:p>
    <w:p w:rsidR="00343DFA" w:rsidRDefault="00343DFA" w:rsidP="00343DFA">
      <w:pPr>
        <w:pStyle w:val="Bezodstpw"/>
      </w:pPr>
    </w:p>
    <w:p w:rsidR="007F4F3A" w:rsidRDefault="00D90D9C" w:rsidP="000112E9">
      <w:pPr>
        <w:pStyle w:val="Bezodstpw"/>
        <w:ind w:firstLine="708"/>
      </w:pPr>
      <w:r>
        <w:t xml:space="preserve">Na podstawie art. </w:t>
      </w:r>
      <w:r w:rsidR="000112E9">
        <w:t>14 ustawy z dnia 19 lipca 2019 r. o zapewnieniu dostępności osobom ze szczególnymi potrzebami (Dz. U. z 2020 r. poz. 1062) zarządza się</w:t>
      </w:r>
      <w:r w:rsidR="006E6A15">
        <w:t xml:space="preserve"> co następuje:</w:t>
      </w:r>
      <w:r w:rsidR="007F4F3A">
        <w:t xml:space="preserve"> </w:t>
      </w:r>
    </w:p>
    <w:p w:rsidR="007F4F3A" w:rsidRDefault="007F4F3A" w:rsidP="007F4F3A">
      <w:pPr>
        <w:pStyle w:val="Bezodstpw"/>
      </w:pPr>
    </w:p>
    <w:p w:rsidR="007F4F3A" w:rsidRDefault="007F4F3A" w:rsidP="00E167F0">
      <w:pPr>
        <w:pStyle w:val="Bezodstpw"/>
        <w:jc w:val="center"/>
      </w:pPr>
      <w:r>
        <w:t>§ 1</w:t>
      </w:r>
      <w:r w:rsidR="00712001">
        <w:t xml:space="preserve"> </w:t>
      </w:r>
    </w:p>
    <w:p w:rsidR="00E167F0" w:rsidRDefault="00E167F0" w:rsidP="007F4F3A">
      <w:pPr>
        <w:pStyle w:val="Bezodstpw"/>
      </w:pPr>
    </w:p>
    <w:p w:rsidR="0015535D" w:rsidRDefault="00E167F0" w:rsidP="000112E9">
      <w:pPr>
        <w:pStyle w:val="Bezodstpw"/>
      </w:pPr>
      <w:r>
        <w:t xml:space="preserve">Powołuję </w:t>
      </w:r>
      <w:r w:rsidR="000112E9">
        <w:t>Panią Paulinę Biernacką na Koordynatora do spraw dostępności osobom ze szczególnymi potrzebami na terenie Muzeum Regionalnego w Pułtusku, zwanym dalej „</w:t>
      </w:r>
      <w:r w:rsidR="00ED0048">
        <w:t>Ko</w:t>
      </w:r>
      <w:r w:rsidR="000112E9">
        <w:t>ordynatorem”</w:t>
      </w:r>
    </w:p>
    <w:p w:rsidR="00E167F0" w:rsidRDefault="00E167F0" w:rsidP="00E167F0">
      <w:pPr>
        <w:pStyle w:val="Bezodstpw"/>
        <w:jc w:val="center"/>
      </w:pPr>
      <w:r>
        <w:t>§ 2</w:t>
      </w:r>
    </w:p>
    <w:p w:rsidR="00E167F0" w:rsidRDefault="00E167F0" w:rsidP="00E167F0">
      <w:pPr>
        <w:pStyle w:val="Bezodstpw"/>
        <w:jc w:val="center"/>
      </w:pPr>
    </w:p>
    <w:p w:rsidR="00E167F0" w:rsidRDefault="000112E9" w:rsidP="0015535D">
      <w:pPr>
        <w:pStyle w:val="Bezodstpw"/>
      </w:pPr>
      <w:r>
        <w:t>Do zadań Koordynatora w szczególności należy:</w:t>
      </w:r>
    </w:p>
    <w:p w:rsidR="000112E9" w:rsidRDefault="000112E9" w:rsidP="00610131">
      <w:pPr>
        <w:pStyle w:val="Bezodstpw"/>
        <w:numPr>
          <w:ilvl w:val="0"/>
          <w:numId w:val="5"/>
        </w:numPr>
      </w:pPr>
      <w:r>
        <w:t>wsparcie osób ze szcze</w:t>
      </w:r>
      <w:r w:rsidR="00ED0048">
        <w:t>gólnymi potrzebami w dostępie do</w:t>
      </w:r>
      <w:r w:rsidR="00361601">
        <w:t xml:space="preserve"> usług świadczonych przez M</w:t>
      </w:r>
      <w:r>
        <w:t>uzeum;</w:t>
      </w:r>
    </w:p>
    <w:p w:rsidR="000112E9" w:rsidRDefault="000112E9" w:rsidP="00610131">
      <w:pPr>
        <w:pStyle w:val="Bezodstpw"/>
        <w:numPr>
          <w:ilvl w:val="0"/>
          <w:numId w:val="5"/>
        </w:numPr>
      </w:pPr>
      <w:r>
        <w:t xml:space="preserve">przygotowanie i koordynacja wdrożenia planu działania na rzecz poprawy zapewnienia dostępności osobom ze szczególnymi potrzebami, zgodnie </w:t>
      </w:r>
      <w:r w:rsidR="00BC7992">
        <w:br/>
      </w:r>
      <w:r>
        <w:t>z minimalnymi wymaganiami służącymi zapewnieniu dostęp</w:t>
      </w:r>
      <w:r w:rsidR="00361601">
        <w:t xml:space="preserve">ności, określonymi w </w:t>
      </w:r>
      <w:proofErr w:type="spellStart"/>
      <w:r w:rsidR="00361601">
        <w:t>art</w:t>
      </w:r>
      <w:proofErr w:type="spellEnd"/>
      <w:r w:rsidR="00361601">
        <w:t>. 6 ustawy</w:t>
      </w:r>
      <w:r>
        <w:t xml:space="preserve"> z dnia 19 lipca 2019 r. o zapewnieniu dostępności osobom </w:t>
      </w:r>
      <w:r w:rsidR="00BC7992">
        <w:br/>
      </w:r>
      <w:r>
        <w:t>ze szczególnymi potrzebami;</w:t>
      </w:r>
    </w:p>
    <w:p w:rsidR="00ED0048" w:rsidRDefault="00361601" w:rsidP="00610131">
      <w:pPr>
        <w:pStyle w:val="Bezodstpw"/>
        <w:numPr>
          <w:ilvl w:val="0"/>
          <w:numId w:val="5"/>
        </w:numPr>
      </w:pPr>
      <w:r>
        <w:t>przedstawianie Dyrektorowi M</w:t>
      </w:r>
      <w:r w:rsidR="00ED0048">
        <w:t>uzeum bieżących informacji o podejmowanych działaniach z zakresu realizowanych zadań;</w:t>
      </w:r>
    </w:p>
    <w:p w:rsidR="00ED0048" w:rsidRDefault="00ED0048" w:rsidP="00610131">
      <w:pPr>
        <w:pStyle w:val="Bezodstpw"/>
        <w:numPr>
          <w:ilvl w:val="0"/>
          <w:numId w:val="5"/>
        </w:numPr>
      </w:pPr>
      <w:r>
        <w:t>sporządzanie raportu o stanie zapewnienia dostępności osobom ze szczególnymi potrzebami.</w:t>
      </w:r>
    </w:p>
    <w:p w:rsidR="00ED0048" w:rsidRDefault="00ED0048" w:rsidP="0015535D">
      <w:pPr>
        <w:pStyle w:val="Bezodstpw"/>
      </w:pPr>
    </w:p>
    <w:p w:rsidR="00ED0048" w:rsidRDefault="00ED0048" w:rsidP="00ED0048">
      <w:pPr>
        <w:pStyle w:val="Bezodstpw"/>
        <w:jc w:val="center"/>
      </w:pPr>
      <w:r>
        <w:t>§ 3</w:t>
      </w:r>
    </w:p>
    <w:p w:rsidR="00ED0048" w:rsidRDefault="00ED0048" w:rsidP="00ED0048">
      <w:pPr>
        <w:pStyle w:val="Bezodstpw"/>
        <w:jc w:val="center"/>
      </w:pPr>
    </w:p>
    <w:p w:rsidR="00ED0048" w:rsidRDefault="00ED0048" w:rsidP="0015535D">
      <w:pPr>
        <w:pStyle w:val="Bezodstpw"/>
      </w:pPr>
      <w:r>
        <w:t xml:space="preserve">Zobowiązuje się pracowników Muzeum Regionalnego do udzielania niezbędnej pomocy i wsparcia Koordynatorowi w zakresie realizacji zadań wynikających z ustawy z dnia </w:t>
      </w:r>
      <w:r>
        <w:br/>
        <w:t>19 lipca 2019 r. o zapewnieniu dostępności osobom ze szczególnymi potrzebami, realizacji obowiązków wymaganych ustawą oraz ścisłej współpracy z Koordynatorem.</w:t>
      </w:r>
    </w:p>
    <w:p w:rsidR="00ED0048" w:rsidRDefault="00ED0048" w:rsidP="0015535D">
      <w:pPr>
        <w:pStyle w:val="Bezodstpw"/>
      </w:pPr>
      <w:r>
        <w:t xml:space="preserve"> </w:t>
      </w:r>
    </w:p>
    <w:p w:rsidR="00ED0048" w:rsidRDefault="00ED0048" w:rsidP="00ED0048">
      <w:pPr>
        <w:pStyle w:val="Bezodstpw"/>
        <w:jc w:val="center"/>
      </w:pPr>
      <w:r>
        <w:t>§ 4</w:t>
      </w:r>
    </w:p>
    <w:p w:rsidR="00ED0048" w:rsidRDefault="00ED0048" w:rsidP="00ED0048">
      <w:pPr>
        <w:pStyle w:val="Bezodstpw"/>
        <w:jc w:val="center"/>
      </w:pPr>
    </w:p>
    <w:p w:rsidR="00ED0048" w:rsidRDefault="00ED0048" w:rsidP="00ED0048">
      <w:pPr>
        <w:pStyle w:val="Bezodstpw"/>
      </w:pPr>
      <w:r>
        <w:t>Wykonanie Zarządzenia powierza się Koordynatorowi.</w:t>
      </w:r>
    </w:p>
    <w:p w:rsidR="00ED0048" w:rsidRDefault="00ED0048" w:rsidP="0015535D">
      <w:pPr>
        <w:pStyle w:val="Bezodstpw"/>
      </w:pPr>
    </w:p>
    <w:p w:rsidR="00E167F0" w:rsidRDefault="00ED0048" w:rsidP="00E167F0">
      <w:pPr>
        <w:pStyle w:val="Bezodstpw"/>
        <w:jc w:val="center"/>
      </w:pPr>
      <w:r>
        <w:t>§ 5</w:t>
      </w:r>
    </w:p>
    <w:p w:rsidR="00E167F0" w:rsidRDefault="00E167F0" w:rsidP="00E167F0">
      <w:pPr>
        <w:pStyle w:val="Bezodstpw"/>
      </w:pPr>
    </w:p>
    <w:p w:rsidR="00E167F0" w:rsidRDefault="00E167F0" w:rsidP="00E167F0">
      <w:pPr>
        <w:pStyle w:val="Bezodstpw"/>
      </w:pPr>
      <w:r>
        <w:t>Zarządzenie wchodzi w życie z dniem podpisania.</w:t>
      </w:r>
    </w:p>
    <w:p w:rsidR="00E167F0" w:rsidRDefault="00E167F0" w:rsidP="00E167F0">
      <w:pPr>
        <w:pStyle w:val="Bezodstpw"/>
      </w:pPr>
    </w:p>
    <w:p w:rsidR="00E167F0" w:rsidRDefault="00E167F0" w:rsidP="00E167F0">
      <w:pPr>
        <w:pStyle w:val="Bezodstpw"/>
      </w:pPr>
    </w:p>
    <w:p w:rsidR="00CC0CD3" w:rsidRDefault="00CC0CD3" w:rsidP="00E167F0">
      <w:pPr>
        <w:pStyle w:val="Bezodstpw"/>
      </w:pPr>
    </w:p>
    <w:p w:rsidR="00CC0CD3" w:rsidRDefault="00CC0CD3" w:rsidP="00E167F0">
      <w:pPr>
        <w:pStyle w:val="Bezodstpw"/>
      </w:pPr>
    </w:p>
    <w:p w:rsidR="00CC0CD3" w:rsidRPr="00610131" w:rsidRDefault="00CC0CD3" w:rsidP="00DD7EDB"/>
    <w:sectPr w:rsidR="00CC0CD3" w:rsidRPr="00610131" w:rsidSect="00B0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5D2"/>
    <w:multiLevelType w:val="hybridMultilevel"/>
    <w:tmpl w:val="D730E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309"/>
    <w:multiLevelType w:val="hybridMultilevel"/>
    <w:tmpl w:val="38D2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93594"/>
    <w:multiLevelType w:val="hybridMultilevel"/>
    <w:tmpl w:val="F9AE3EF2"/>
    <w:lvl w:ilvl="0" w:tplc="FCE2F9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063769"/>
    <w:multiLevelType w:val="hybridMultilevel"/>
    <w:tmpl w:val="4552CC4E"/>
    <w:lvl w:ilvl="0" w:tplc="E7B21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FD58A3"/>
    <w:multiLevelType w:val="hybridMultilevel"/>
    <w:tmpl w:val="46A4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43DFA"/>
    <w:rsid w:val="000112E9"/>
    <w:rsid w:val="00011AC8"/>
    <w:rsid w:val="00025092"/>
    <w:rsid w:val="000B3DA1"/>
    <w:rsid w:val="000C45B7"/>
    <w:rsid w:val="000E0EA4"/>
    <w:rsid w:val="000E5C1A"/>
    <w:rsid w:val="00114CE0"/>
    <w:rsid w:val="0015535D"/>
    <w:rsid w:val="00187307"/>
    <w:rsid w:val="001945D7"/>
    <w:rsid w:val="001D415B"/>
    <w:rsid w:val="002006DA"/>
    <w:rsid w:val="00201ACC"/>
    <w:rsid w:val="00206446"/>
    <w:rsid w:val="00245559"/>
    <w:rsid w:val="002513B1"/>
    <w:rsid w:val="002552FD"/>
    <w:rsid w:val="00265D18"/>
    <w:rsid w:val="00273558"/>
    <w:rsid w:val="003000E0"/>
    <w:rsid w:val="00343DFA"/>
    <w:rsid w:val="00361601"/>
    <w:rsid w:val="0039056A"/>
    <w:rsid w:val="003A466A"/>
    <w:rsid w:val="003B2ADE"/>
    <w:rsid w:val="003C2394"/>
    <w:rsid w:val="003F1DB3"/>
    <w:rsid w:val="00400147"/>
    <w:rsid w:val="00453342"/>
    <w:rsid w:val="004A3470"/>
    <w:rsid w:val="004B07DE"/>
    <w:rsid w:val="004B49A4"/>
    <w:rsid w:val="004D6886"/>
    <w:rsid w:val="004F05A2"/>
    <w:rsid w:val="00592E8B"/>
    <w:rsid w:val="005F4013"/>
    <w:rsid w:val="00610131"/>
    <w:rsid w:val="0061514F"/>
    <w:rsid w:val="00675F81"/>
    <w:rsid w:val="006D3879"/>
    <w:rsid w:val="006E6A15"/>
    <w:rsid w:val="006F6D56"/>
    <w:rsid w:val="00704835"/>
    <w:rsid w:val="0071102C"/>
    <w:rsid w:val="00712001"/>
    <w:rsid w:val="00726AD9"/>
    <w:rsid w:val="00732ED1"/>
    <w:rsid w:val="00751971"/>
    <w:rsid w:val="00761519"/>
    <w:rsid w:val="00775C81"/>
    <w:rsid w:val="007B1945"/>
    <w:rsid w:val="007C02B4"/>
    <w:rsid w:val="007F4F3A"/>
    <w:rsid w:val="008035C7"/>
    <w:rsid w:val="00852A56"/>
    <w:rsid w:val="00867406"/>
    <w:rsid w:val="008F1D83"/>
    <w:rsid w:val="008F1F8F"/>
    <w:rsid w:val="0090047E"/>
    <w:rsid w:val="0090436F"/>
    <w:rsid w:val="00926E77"/>
    <w:rsid w:val="00937FB9"/>
    <w:rsid w:val="00967DE1"/>
    <w:rsid w:val="0098413E"/>
    <w:rsid w:val="009B634F"/>
    <w:rsid w:val="009E125C"/>
    <w:rsid w:val="009E1AA8"/>
    <w:rsid w:val="009F6CEC"/>
    <w:rsid w:val="00A17FF4"/>
    <w:rsid w:val="00A26DCD"/>
    <w:rsid w:val="00A717AC"/>
    <w:rsid w:val="00A96624"/>
    <w:rsid w:val="00AC0204"/>
    <w:rsid w:val="00AD7EE7"/>
    <w:rsid w:val="00AF74E4"/>
    <w:rsid w:val="00AF7D62"/>
    <w:rsid w:val="00B04239"/>
    <w:rsid w:val="00B177C9"/>
    <w:rsid w:val="00B66252"/>
    <w:rsid w:val="00B71FC1"/>
    <w:rsid w:val="00B806B4"/>
    <w:rsid w:val="00BC7992"/>
    <w:rsid w:val="00CA0F83"/>
    <w:rsid w:val="00CC0CD3"/>
    <w:rsid w:val="00CC133E"/>
    <w:rsid w:val="00D277D0"/>
    <w:rsid w:val="00D379B2"/>
    <w:rsid w:val="00D457D7"/>
    <w:rsid w:val="00D543CE"/>
    <w:rsid w:val="00D66101"/>
    <w:rsid w:val="00D90D9C"/>
    <w:rsid w:val="00DA40E5"/>
    <w:rsid w:val="00DD7EDB"/>
    <w:rsid w:val="00E167F0"/>
    <w:rsid w:val="00E91AF9"/>
    <w:rsid w:val="00EA5E10"/>
    <w:rsid w:val="00EC4D8D"/>
    <w:rsid w:val="00ED0048"/>
    <w:rsid w:val="00ED76A1"/>
    <w:rsid w:val="00F20AE8"/>
    <w:rsid w:val="00F2237D"/>
    <w:rsid w:val="00F57FEF"/>
    <w:rsid w:val="00FC3A6A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102C"/>
    <w:pPr>
      <w:spacing w:after="0" w:line="240" w:lineRule="auto"/>
    </w:pPr>
    <w:rPr>
      <w:rFonts w:asciiTheme="majorHAnsi" w:hAnsiTheme="maj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cp:lastPrinted>2020-11-27T11:49:00Z</cp:lastPrinted>
  <dcterms:created xsi:type="dcterms:W3CDTF">2022-12-21T13:28:00Z</dcterms:created>
  <dcterms:modified xsi:type="dcterms:W3CDTF">2022-12-21T13:28:00Z</dcterms:modified>
</cp:coreProperties>
</file>